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04.01.1999 N 4-ФЗ</w:t>
              <w:br/>
              <w:t xml:space="preserve">(ред. от 13.07.2015)</w:t>
              <w:br/>
              <w:t xml:space="preserve">"О координации международных и внешнеэкономических связей субъектов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 января 1999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КООРДИНАЦИИ МЕЖДУНАРОДНЫХ И ВНЕШНЕЭКОНОМИЧЕСКИХ</w:t>
      </w:r>
    </w:p>
    <w:p>
      <w:pPr>
        <w:pStyle w:val="2"/>
        <w:jc w:val="center"/>
      </w:pPr>
      <w:r>
        <w:rPr>
          <w:sz w:val="24"/>
        </w:rPr>
        <w:t xml:space="preserve">СВЯЗЕЙ СУБЪЕКТОВ РОССИЙСКОЙ ФЕДЕРАЦИИ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 декабря 1998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Федерального </w:t>
            </w:r>
            <w:hyperlink w:history="0" r:id="rId7" w:tooltip="Федеральный закон от 13.07.2015 N 255-ФЗ &quot;О внесении изменений в статьи 4 и 5 Федерального закона &quot;О координации международных и внешнеэкономических связей субъектов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закона</w:t>
              </w:r>
            </w:hyperlink>
            <w:r>
              <w:rPr>
                <w:sz w:val="24"/>
                <w:color w:val="392c69"/>
              </w:rPr>
              <w:t xml:space="preserve"> от 13.07.2015 N 255-ФЗ)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 соответствии со </w:t>
      </w:r>
      <w:hyperlink w:history="0"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статьей 72</w:t>
        </w:r>
      </w:hyperlink>
      <w:r>
        <w:rPr>
          <w:sz w:val="24"/>
        </w:rPr>
        <w:t xml:space="preserve"> Конституции Российской Федерации устанавливает общий порядок координации международных и внешнеэкономических связей субъектов Российской Федерации, содержит правовые гарантии обеспечения прав и законных интересов субъектов Российской Федерации при установлении и развитии международных и внешнеэкономических связей.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Право субъектов Российской Федерации на осуществление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bookmarkStart w:id="21" w:name="P21"/>
    <w:bookmarkEnd w:id="21"/>
    <w:p>
      <w:pPr>
        <w:pStyle w:val="0"/>
        <w:ind w:firstLine="540"/>
        <w:jc w:val="both"/>
      </w:pPr>
      <w:r>
        <w:rPr>
          <w:sz w:val="24"/>
        </w:rPr>
        <w:t xml:space="preserve">1. Субъекты Российской Федерации в пределах полномочий, предоставленных им </w:t>
      </w: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 </w:t>
      </w:r>
      <w:hyperlink w:history="0" r:id="rId10" w:tooltip="Федеральный закон от 21.12.2021 N 414-ФЗ (ред. от 31.07.2025) &quot;Об общих принципах организации публичной власти в субъектах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и договорами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полномочий, обладают правом на осуществление международных и внешнеэкономических связей с субъектами иностранных федеративных государств, административно-территориальными образованиями иностранных государств, а также на участие в деятельности международных организаций в рамках органов, созданных специально для этой цели. Субъекты Российской Федерации с согласия Правительства Российской Федерации могут осуществлять такие связи и с органами государственной власти иностранных государств.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целей настоящего Федерального закона под международными и внешнеэкономическими связями субъектов Российской Федерации понимаются осуществляемые в торгово-экономической, научно-технической, экологической, гуманитарной, культурной и в иных областях связи с иностранными партнерами, указанными в </w:t>
      </w:r>
      <w:hyperlink w:history="0" w:anchor="P21" w:tooltip="1. Субъекты Российской Федерации в пределах полномочий, предоставленных им Конституцией Российской Федерации, федеральным законодательством и договорами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, обладают правом на осуществление международных и внешнеэкономических связей с субъектами иностранных федеративных государств, административно-территориальными образованиями иностранных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настоящей статьи.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органов государственной власти субъекта Российской Федерации на ведение переговоров и заключение соглашений об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Органы государственной власти субъекта Российской Федерации в пределах полномочий, предоставленных </w:t>
      </w:r>
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 законодательством и законодательством субъектов Российской Федерации, имеют право на ведение переговоров с иностранными партнерами, указанными в </w:t>
      </w:r>
      <w:hyperlink w:history="0" w:anchor="P21" w:tooltip="1. Субъекты Российской Федерации в пределах полномочий, предоставленных им Конституцией Российской Федерации, федеральным законодательством и договорами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, обладают правом на осуществление международных и внешнеэкономических связей с субъектами иностранных федеративных государств, административно-территориальными образованиями иностранных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статьи 1 настоящего Федерального закона, а также на заключение с ними соглашений об осуществлении международных и внешнеэкономических связей.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Соглашения об осуществлении международных и внешнеэкономических связей, заключаемые органами государственной власти субъекта Российской Федерации, не могут содержать положения, противоречащие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Конституции</w:t>
        </w:r>
      </w:hyperlink>
      <w:r>
        <w:rPr>
          <w:sz w:val="24"/>
        </w:rP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законодательству, договорам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полномочий, а также положения, ущемляющие законные интересы другого субъекта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Заключение органами государственной власти субъекта Российской Федерации соглашений об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Органы государственной власти субъекта Российской Федерации заблаговременно уведомляют соответствующие федеральные органы исполнительной власти о вступлении в переговоры о заключении соглашения об осуществлении международных и внешнеэкономических связей.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Органы государственной власти субъекта Российской Федерации определяют процедуру заключения соглашений об осуществлении международных и внешнеэкономических связей с учетом необходимости согласования проектов соглашений.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Согласование проектов соглашений об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Проект соглашения об осуществлении международных и внешнеэкономических связей, заключаемого органом государственной власти субъекта Российской Федерации, до его подписания подлежит согласованию с заинтересованными федеральными органами исполнительной власти. Проект соглашения об осуществлении международных и внешнеэкономических связей направляется органом государственной власти субъекта Российской Федерации в уполномоченный Президентом Российской Федерации федеральный орган исполнительной власти, который рассматривает его совместно с другими заинтересованными федеральными органами исполнительной власти.</w:t>
      </w:r>
    </w:p>
    <w:p>
      <w:pPr>
        <w:pStyle w:val="0"/>
        <w:jc w:val="both"/>
      </w:pPr>
      <w:r>
        <w:rPr>
          <w:sz w:val="24"/>
        </w:rPr>
        <w:t xml:space="preserve">(п. 1 в ред. Федерального </w:t>
      </w:r>
      <w:hyperlink w:history="0" r:id="rId13" w:tooltip="Федеральный закон от 13.07.2015 N 255-ФЗ &quot;О внесении изменений в статьи 4 и 5 Федерального закона &quot;О координации международных и внешнеэкономических связей субъекто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13.07.2015 N 255-ФЗ)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Уполномоченный Президентом Российской Федерации федеральный </w:t>
      </w:r>
      <w:hyperlink w:history="0" r:id="rId14" w:tooltip="Указ Президента РФ от 25.08.2023 N 642 &quot;Об усилении координации внешнеэкономических связей субъектов Российской Федерации&quot; {КонсультантПлюс}">
        <w:r>
          <w:rPr>
            <w:sz w:val="24"/>
            <w:color w:val="0000ff"/>
          </w:rPr>
          <w:t xml:space="preserve">орган</w:t>
        </w:r>
      </w:hyperlink>
      <w:r>
        <w:rPr>
          <w:sz w:val="24"/>
        </w:rPr>
        <w:t xml:space="preserve"> исполнительной власти информирует орган государственной власти субъекта Российской Федерации о результатах рассмотрения проекта соглашения об осуществлении международных и внешнеэкономических связей не позднее 45 дней с даты его поступления.</w:t>
      </w:r>
    </w:p>
    <w:p>
      <w:pPr>
        <w:pStyle w:val="0"/>
        <w:jc w:val="both"/>
      </w:pPr>
      <w:r>
        <w:rPr>
          <w:sz w:val="24"/>
        </w:rPr>
        <w:t xml:space="preserve">(п. 2 в ред. Федерального </w:t>
      </w:r>
      <w:hyperlink w:history="0" r:id="rId15" w:tooltip="Федеральный закон от 13.07.2015 N 255-ФЗ &quot;О внесении изменений в статьи 4 и 5 Федерального закона &quot;О координации международных и внешнеэкономических связей субъекто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13.07.2015 N 255-ФЗ)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случае возникновения разногласий между федеральными органами исполнительной власти и органами государственной власти субъекта Российской Федерации в отношении проекта соглашения об осуществлении международных и внешнеэкономических связей применяются согласительные процедуры в соответствии с законодательством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Государственная регистрация соглашений об осуществлении международных и внешнеэкономических связей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Федерального </w:t>
      </w:r>
      <w:hyperlink w:history="0" r:id="rId16" w:tooltip="Федеральный закон от 13.07.2015 N 255-ФЗ &quot;О внесении изменений в статьи 4 и 5 Федерального закона &quot;О координации международных и внешнеэкономических связей субъекто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13.07.2015 N 255-ФЗ)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Государственная регистрация соглашений об осуществлении международных и внешнеэкономических связей, заключенных органами государственной власти субъекта Российской Федерации, производится в </w:t>
      </w:r>
      <w:hyperlink w:history="0" r:id="rId17" w:tooltip="Постановление Правительства РФ от 24.07.2000 N 552 (ред. от 26.03.2018) &quot;Об утверждении Правил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&quot;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Правительством Российской Федерации, и является обязательным условием вступления соглашений в силу для субъекта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Опубликование соглашений об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Тексты соглашений об осуществлении международных и внешнеэкономических связей, заключенных органами государственной власти субъекта Российской Федерации, подлежат опубликованию.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Порядок опубликования соглашений об осуществлении международных и внешнеэкономических связей устанавливается законами и иными нормативными правовыми актами субъектов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Статус соглашений об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Соглашения об осуществлении международных и внешнеэкономических связей, заключенные органами государственной власти субъекта Российской Федерации, независимо от формы, наименования и содержания не являются международными договорами.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Ответственность федеральных органов государственной власти по соглашениям об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Федеральные органы государственной власти не несут ответственность по соглашениям об осуществлении международных и внешнеэкономических связей, заключенным органами государственной власти субъектов Российской Федерации, за исключением случаев, когда указанные соглашения заключены с органами государственной власти иностранных государств с согласия Правительства Российской Федерации либо по конкретному соглашению субъекта Российской Федерации имеются официальные гарантии Правительства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Содействие федеральных органов государственной власти органам государственной власти субъектов Российской Федерации в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Федеральные органы государственной власти оказывают органам государственной власти субъектов Российской Федерации необходимую правовую и экспертно-консультативную помощь в развитии международных и внешнеэкономических связей, в организации и ведении переговоров, в выработке текстов соглашений об осуществлении международных и внешнеэкономических связей, заключаемых органами государственной власти субъектов Российской Федерации, в выполнении указанных соглашений, а также обеспечивают защиту прав и законных интересов субъектов Российской Федерации в иностранных государствах.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Право субъектов Российской Федерации иметь свои представительства на территориях иностранных государств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Субъекты Российской Федерации в целях реализации соглашений об осуществлении международных и внешнеэкономических связей по согласованию с Министерством иностранных дел Российской Федерации пользуются правом открывать свои представительства за пределами Российской Федерации.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Органы государственной власти субъекта Российской Федерации по согласованию с Министерством иностранных дел Российской Федерации вправе давать разрешение на открытие на территории данного субъекта представительств субъектов иностранных федеративных государств и административно-территориальных образований иностранных государств.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Открытие представительств субъектов Российской Федерации на территориях иностранных государств, а равно открытие иностранных представительств на территории субъекта Российской Федерации производится на основе соглашения между соответствующим органом государственной власти субъекта Российской Федерации и правомочным органом субъекта иностранного федеративного государства или правомочным органом административно-территориального образования иностранного государства.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Представительства субъектов Российской Федерации на территориях иностранных государств, а равно иностранные представительства на территории субъекта Российской Федерации, указанные в </w:t>
      </w:r>
      <w:hyperlink w:history="0" w:anchor="P68" w:tooltip="2. Органы государственной власти субъекта Российской Федерации по согласованию с Министерством иностранных дел Российской Федерации вправе давать разрешение на открытие на территории данного субъекта представительств субъектов иностранных федеративных государств и административно-территориальных образований иностранных государств.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настоящей статьи, не обладают статусом дипломатических представительств, на них не могут быть возложены консульские или дипломатические функции. Работники указанных представительств не пользуются дипломатическими привилегиями и иммунитетами.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Представительства субъектов Российской Федерации за пределами Российской Федерации возглавляют граждане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Федеральные органы государственной власти, осуществляющие координацию международных и внешнеэкономических связей субъектов Российской Федерации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Координация международных и внешнеэкономических связей субъектов Российской Федерации возлагается на федеральные органы исполнительной власти в порядке, устанавливаемом Президентом Российской Федерации по предложению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Соответствующие федеральные органы исполнительной власти вправе получать от органов государственной власти субъектов Российской Федерации информацию о проводимых субъектами Российской Федерации мероприятиях по осуществлению международных и внешнеэкономических связей, давать органам государственной власти субъектов Российской Федерации свои предложения и рекомендации.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Разрешение споров в отношении соглашений об осуществлении международных и внешнеэкономических связей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 возникновения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органами государственной власти субъектов Российской Федерации в отношении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Федерации, применяются согласительные процедуры в соответствии с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 и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случае, если соглашение об осуществлении международных и внешнеэкономических связей, заключенное органом государственной власти субъекта Российской Федерации, противоречит </w:t>
      </w:r>
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Конституции</w:t>
        </w:r>
      </w:hyperlink>
      <w:r>
        <w:rPr>
          <w:sz w:val="24"/>
        </w:rPr>
        <w:t xml:space="preserve"> Российской Федерации, федеральным законам, общепризнанным принципам и нормам международного права и международным договорам Российской Федерации, ущемляет законные интересы другого субъекта Российской Федерации либо нарушает порядок, установленный настоящим Федеральным законом, такое соглашение может быть оспорено в судебном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Действие соглашений об осуществлении международных и внешнеэкономических связей, заключенных органами исполнительной власти субъектов Российской Федерации и содержащих положения, которые противоречат Конституции Российской Федерации, федеральным законам, общепризнанным принципам и нормам международного права и международным договорам Российской Федерации, может быть в соответствии со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статьей 85</w:t>
        </w:r>
      </w:hyperlink>
      <w:r>
        <w:rPr>
          <w:sz w:val="24"/>
        </w:rPr>
        <w:t xml:space="preserve"> (часть 2) Конституции Российской Федерации приостановлено до решения этого вопроса соответствующим судом.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О вступлении настоящего Федерального закона в силу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14. Приведение нормативных правовых актов в соответствие с настоящим Федеральным законом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Президенту Российской Федерации, Правительству Российской Федерации и органам государственной власти субъектов Российской Федерации привести свои нормативные правовые акты в соответствие с настоящим Федеральным законом.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Б.ЕЛЬЦИН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4 января 1999 года</w:t>
      </w:r>
    </w:p>
    <w:p>
      <w:pPr>
        <w:pStyle w:val="0"/>
        <w:spacing w:before="240" w:line-rule="auto"/>
      </w:pPr>
      <w:r>
        <w:rPr>
          <w:sz w:val="24"/>
        </w:rPr>
        <w:t xml:space="preserve">N 4-ФЗ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04.01.1999 N 4-ФЗ</w:t>
            <w:br/>
            <w:t>(ред. от 13.07.2015)</w:t>
            <w:br/>
            <w:t>"О координации международных и внешнеэкономических связей су...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82648&amp;date=11.09.2025&amp;dst=100008&amp;field=134" TargetMode = "External"/>
	<Relationship Id="rId8" Type="http://schemas.openxmlformats.org/officeDocument/2006/relationships/hyperlink" Target="https://login.consultant.ru/link/?req=doc&amp;base=LAW&amp;n=2875&amp;date=11.09.2025&amp;dst=100285&amp;field=134" TargetMode = "External"/>
	<Relationship Id="rId9" Type="http://schemas.openxmlformats.org/officeDocument/2006/relationships/hyperlink" Target="https://login.consultant.ru/link/?req=doc&amp;base=LAW&amp;n=2875&amp;date=11.09.2025" TargetMode = "External"/>
	<Relationship Id="rId10" Type="http://schemas.openxmlformats.org/officeDocument/2006/relationships/hyperlink" Target="https://login.consultant.ru/link/?req=doc&amp;base=LAW&amp;n=499774&amp;date=11.09.2025&amp;dst=100454&amp;field=134" TargetMode = "External"/>
	<Relationship Id="rId11" Type="http://schemas.openxmlformats.org/officeDocument/2006/relationships/hyperlink" Target="https://login.consultant.ru/link/?req=doc&amp;base=LAW&amp;n=2875&amp;date=11.09.2025" TargetMode = "External"/>
	<Relationship Id="rId12" Type="http://schemas.openxmlformats.org/officeDocument/2006/relationships/hyperlink" Target="https://login.consultant.ru/link/?req=doc&amp;base=LAW&amp;n=2875&amp;date=11.09.2025" TargetMode = "External"/>
	<Relationship Id="rId13" Type="http://schemas.openxmlformats.org/officeDocument/2006/relationships/hyperlink" Target="https://login.consultant.ru/link/?req=doc&amp;base=LAW&amp;n=182648&amp;date=11.09.2025&amp;dst=100010&amp;field=134" TargetMode = "External"/>
	<Relationship Id="rId14" Type="http://schemas.openxmlformats.org/officeDocument/2006/relationships/hyperlink" Target="https://login.consultant.ru/link/?req=doc&amp;base=LAW&amp;n=455484&amp;date=11.09.2025&amp;dst=100018&amp;field=134" TargetMode = "External"/>
	<Relationship Id="rId15" Type="http://schemas.openxmlformats.org/officeDocument/2006/relationships/hyperlink" Target="https://login.consultant.ru/link/?req=doc&amp;base=LAW&amp;n=182648&amp;date=11.09.2025&amp;dst=100012&amp;field=134" TargetMode = "External"/>
	<Relationship Id="rId16" Type="http://schemas.openxmlformats.org/officeDocument/2006/relationships/hyperlink" Target="https://login.consultant.ru/link/?req=doc&amp;base=LAW&amp;n=182648&amp;date=11.09.2025&amp;dst=100014&amp;field=134" TargetMode = "External"/>
	<Relationship Id="rId17" Type="http://schemas.openxmlformats.org/officeDocument/2006/relationships/hyperlink" Target="https://login.consultant.ru/link/?req=doc&amp;base=LAW&amp;n=294384&amp;date=11.09.2025&amp;dst=100009&amp;field=134" TargetMode = "External"/>
	<Relationship Id="rId18" Type="http://schemas.openxmlformats.org/officeDocument/2006/relationships/hyperlink" Target="https://login.consultant.ru/link/?req=doc&amp;base=LAW&amp;n=2875&amp;date=11.09.2025&amp;dst=100366&amp;field=134" TargetMode = "External"/>
	<Relationship Id="rId19" Type="http://schemas.openxmlformats.org/officeDocument/2006/relationships/hyperlink" Target="https://login.consultant.ru/link/?req=doc&amp;base=LAW&amp;n=2875&amp;date=11.09.2025" TargetMode = "External"/>
	<Relationship Id="rId20" Type="http://schemas.openxmlformats.org/officeDocument/2006/relationships/hyperlink" Target="https://login.consultant.ru/link/?req=doc&amp;base=LAW&amp;n=2875&amp;date=11.09.2025&amp;dst=10036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04.01.1999 N 4-ФЗ
(ред. от 13.07.2015)
"О координации международных и внешнеэкономических связей субъектов Российской Федерации"</dc:title>
  <dcterms:created xsi:type="dcterms:W3CDTF">2025-09-11T13:34:57Z</dcterms:created>
</cp:coreProperties>
</file>